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E362FF">
        <w:rPr>
          <w:rFonts w:ascii="Verdana" w:hAnsi="Verdana" w:cs="Helvetica"/>
          <w:color w:val="000000"/>
          <w:sz w:val="34"/>
          <w:szCs w:val="34"/>
        </w:rPr>
        <w:t>Øst – Fællesboet Sanddalsparken.</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D84B6D">
        <w:rPr>
          <w:rFonts w:ascii="Verdana" w:hAnsi="Verdana" w:cs="Helvetica"/>
          <w:color w:val="000000"/>
          <w:sz w:val="22"/>
          <w:szCs w:val="22"/>
        </w:rPr>
        <w:t xml:space="preserve"> 7 </w:t>
      </w:r>
      <w:r w:rsidR="00E362FF">
        <w:rPr>
          <w:rFonts w:ascii="Verdana" w:hAnsi="Verdana" w:cs="Helvetica"/>
          <w:color w:val="000000"/>
          <w:sz w:val="22"/>
          <w:szCs w:val="22"/>
        </w:rPr>
        <w:t>september</w:t>
      </w:r>
      <w:r>
        <w:rPr>
          <w:rFonts w:ascii="Verdana" w:hAnsi="Verdana" w:cs="Helvetica"/>
          <w:color w:val="000000"/>
          <w:sz w:val="22"/>
          <w:szCs w:val="22"/>
        </w:rPr>
        <w:t xml:space="preserve"> 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DE0F90">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DE0F90">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DE0F90">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DE0F90">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DE0F90">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DE0F90">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DE0F90">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DE0F90">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84B6D"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d.7 </w:t>
      </w:r>
      <w:r w:rsidR="00C10A12">
        <w:rPr>
          <w:rFonts w:ascii="Verdana" w:hAnsi="Verdana" w:cs="Helvetica"/>
          <w:color w:val="000000"/>
          <w:sz w:val="20"/>
          <w:szCs w:val="20"/>
        </w:rPr>
        <w:t>september</w:t>
      </w:r>
      <w:r>
        <w:rPr>
          <w:rFonts w:ascii="Verdana" w:hAnsi="Verdana" w:cs="Helvetica"/>
          <w:color w:val="000000"/>
          <w:sz w:val="20"/>
          <w:szCs w:val="20"/>
        </w:rPr>
        <w:t xml:space="preserve"> </w:t>
      </w:r>
      <w:r w:rsidR="00DF7D94">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Pr>
          <w:rFonts w:ascii="Verdana" w:hAnsi="Verdana" w:cs="Helvetica"/>
          <w:color w:val="000000"/>
          <w:sz w:val="20"/>
          <w:szCs w:val="20"/>
        </w:rPr>
        <w:t>Eva Wahl Frost.</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C10A12" w:rsidRDefault="00C10A12"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C10A12" w:rsidRDefault="00D84B6D" w:rsidP="00D84B6D">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3 tilfældigt udvalgte borgere, hvor det generelle indtryk var godt udførte borgeraftaler og borgerplaner, der gav et godt overblik over borgernes sundhedsfaglige situation. </w:t>
      </w:r>
    </w:p>
    <w:p w:rsidR="00C10A12" w:rsidRDefault="00C10A12" w:rsidP="00C10A12">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Dog blev der konstateret mindre mangler, idet der ikke var helt overensstemmelse mellem den enkelte borgers helhedsvurdering og de borgerplaner, der oprettes på baggrund af helhedsvurderingen. </w:t>
      </w:r>
    </w:p>
    <w:p w:rsidR="00C10A12" w:rsidRDefault="00C10A12" w:rsidP="00C10A12">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er vejledt i vigtigheden af, at der dokumenteres under de samme overskrifter i både helhedsvurdering og borgerplaner. Der er desuden vejledt i at få alle faner under borgeraftaler udfyldt.   </w:t>
      </w:r>
    </w:p>
    <w:p w:rsidR="00C10A12" w:rsidRDefault="00C10A12" w:rsidP="00D84B6D">
      <w:pPr>
        <w:autoSpaceDE w:val="0"/>
        <w:autoSpaceDN w:val="0"/>
        <w:adjustRightInd w:val="0"/>
        <w:ind w:left="1304"/>
        <w:rPr>
          <w:rFonts w:ascii="Verdana" w:hAnsi="Verdana" w:cs="Helvetica"/>
          <w:i/>
          <w:color w:val="000000"/>
          <w:sz w:val="20"/>
          <w:szCs w:val="20"/>
        </w:rPr>
      </w:pPr>
    </w:p>
    <w:p w:rsidR="00D84B6D" w:rsidRDefault="00D84B6D" w:rsidP="00D84B6D">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den </w:t>
      </w:r>
      <w:r w:rsidR="00C10A12">
        <w:rPr>
          <w:rFonts w:ascii="Verdana" w:hAnsi="Verdana" w:cs="Helvetica"/>
          <w:i/>
          <w:color w:val="000000"/>
          <w:sz w:val="20"/>
          <w:szCs w:val="20"/>
        </w:rPr>
        <w:t xml:space="preserve">7 september </w:t>
      </w:r>
      <w:r>
        <w:rPr>
          <w:rFonts w:ascii="Verdana" w:hAnsi="Verdana" w:cs="Helvetica"/>
          <w:i/>
          <w:color w:val="000000"/>
          <w:sz w:val="20"/>
          <w:szCs w:val="20"/>
        </w:rPr>
        <w:t>201</w:t>
      </w:r>
      <w:r w:rsidR="00C10A12">
        <w:rPr>
          <w:rFonts w:ascii="Verdana" w:hAnsi="Verdana" w:cs="Helvetica"/>
          <w:i/>
          <w:color w:val="000000"/>
          <w:sz w:val="20"/>
          <w:szCs w:val="20"/>
        </w:rPr>
        <w:t>7</w:t>
      </w:r>
      <w:r>
        <w:rPr>
          <w:rFonts w:ascii="Verdana" w:hAnsi="Verdana" w:cs="Helvetica"/>
          <w:i/>
          <w:color w:val="000000"/>
          <w:sz w:val="20"/>
          <w:szCs w:val="20"/>
        </w:rPr>
        <w:t xml:space="preserve"> var der en god stemning både blandt borgere, personale og ledelse. Borgerne, der medvirkede ved tilsynet var meget glade og tilfredse med at bo i Sanddalsparken, og personalet gav udtryk for trivsel på arbejdspladsen. Tilsynsførende blev mødt med stor venlighed og imødekommenhed og der var en meget positiv tilgang til tilsynet. </w:t>
      </w:r>
    </w:p>
    <w:p w:rsidR="00D84B6D" w:rsidRDefault="00D84B6D" w:rsidP="00D84B6D">
      <w:pPr>
        <w:autoSpaceDE w:val="0"/>
        <w:autoSpaceDN w:val="0"/>
        <w:adjustRightInd w:val="0"/>
        <w:ind w:left="1304"/>
        <w:rPr>
          <w:rFonts w:ascii="Verdana" w:hAnsi="Verdana" w:cs="Helvetica"/>
          <w:i/>
          <w:color w:val="000000"/>
          <w:sz w:val="20"/>
          <w:szCs w:val="20"/>
        </w:rPr>
      </w:pPr>
    </w:p>
    <w:p w:rsidR="00D84B6D" w:rsidRDefault="00D84B6D" w:rsidP="00D84B6D">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ved tilsynets afslutning. </w:t>
      </w:r>
    </w:p>
    <w:p w:rsidR="00D84B6D" w:rsidRDefault="00D84B6D"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den 8 September 2017 sendt til høring hos områdeleder og sektionsleder. </w:t>
      </w:r>
    </w:p>
    <w:p w:rsidR="007A488B" w:rsidRDefault="007A488B"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Der er i høringsfasen ikke indkommet bemærkninger til rapporten. </w:t>
      </w:r>
      <w:bookmarkStart w:id="0" w:name="_GoBack"/>
      <w:bookmarkEnd w:id="0"/>
    </w:p>
    <w:p w:rsidR="00D84B6D" w:rsidRDefault="00D84B6D"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C10A12" w:rsidRDefault="00C10A12" w:rsidP="002332E8">
      <w:pPr>
        <w:autoSpaceDE w:val="0"/>
        <w:autoSpaceDN w:val="0"/>
        <w:adjustRightInd w:val="0"/>
        <w:rPr>
          <w:rFonts w:ascii="Verdana" w:hAnsi="Verdana" w:cs="Helvetica-Bold"/>
          <w:b/>
          <w:bCs/>
          <w:color w:val="000000"/>
          <w:sz w:val="22"/>
          <w:szCs w:val="22"/>
        </w:rPr>
      </w:pPr>
    </w:p>
    <w:p w:rsidR="00C10A12" w:rsidRDefault="00C10A12" w:rsidP="002332E8">
      <w:pPr>
        <w:autoSpaceDE w:val="0"/>
        <w:autoSpaceDN w:val="0"/>
        <w:adjustRightInd w:val="0"/>
        <w:rPr>
          <w:rFonts w:ascii="Verdana" w:hAnsi="Verdana" w:cs="Helvetica-Bold"/>
          <w:b/>
          <w:bCs/>
          <w:color w:val="000000"/>
          <w:sz w:val="22"/>
          <w:szCs w:val="22"/>
        </w:rPr>
      </w:pPr>
    </w:p>
    <w:p w:rsidR="00C10A12" w:rsidRDefault="00C10A12" w:rsidP="002332E8">
      <w:pPr>
        <w:autoSpaceDE w:val="0"/>
        <w:autoSpaceDN w:val="0"/>
        <w:adjustRightInd w:val="0"/>
        <w:rPr>
          <w:rFonts w:ascii="Verdana" w:hAnsi="Verdana" w:cs="Helvetica-Bold"/>
          <w:b/>
          <w:bCs/>
          <w:color w:val="000000"/>
          <w:sz w:val="22"/>
          <w:szCs w:val="22"/>
        </w:rPr>
      </w:pPr>
    </w:p>
    <w:p w:rsidR="00C10A12" w:rsidRDefault="00C10A12" w:rsidP="002332E8">
      <w:pPr>
        <w:autoSpaceDE w:val="0"/>
        <w:autoSpaceDN w:val="0"/>
        <w:adjustRightInd w:val="0"/>
        <w:rPr>
          <w:rFonts w:ascii="Verdana" w:hAnsi="Verdana" w:cs="Helvetica-Bold"/>
          <w:b/>
          <w:bCs/>
          <w:color w:val="000000"/>
          <w:sz w:val="22"/>
          <w:szCs w:val="22"/>
        </w:rPr>
      </w:pPr>
    </w:p>
    <w:p w:rsidR="00C10A12" w:rsidRDefault="00C10A12" w:rsidP="002332E8">
      <w:pPr>
        <w:autoSpaceDE w:val="0"/>
        <w:autoSpaceDN w:val="0"/>
        <w:adjustRightInd w:val="0"/>
        <w:rPr>
          <w:rFonts w:ascii="Verdana" w:hAnsi="Verdana" w:cs="Helvetica-Bold"/>
          <w:b/>
          <w:bCs/>
          <w:color w:val="000000"/>
          <w:sz w:val="22"/>
          <w:szCs w:val="22"/>
        </w:rPr>
      </w:pPr>
    </w:p>
    <w:p w:rsidR="00C10A12" w:rsidRDefault="00C10A12" w:rsidP="002332E8">
      <w:pPr>
        <w:autoSpaceDE w:val="0"/>
        <w:autoSpaceDN w:val="0"/>
        <w:adjustRightInd w:val="0"/>
        <w:rPr>
          <w:rFonts w:ascii="Verdana" w:hAnsi="Verdana" w:cs="Helvetica-Bold"/>
          <w:b/>
          <w:bCs/>
          <w:color w:val="000000"/>
          <w:sz w:val="22"/>
          <w:szCs w:val="22"/>
        </w:rPr>
      </w:pPr>
    </w:p>
    <w:p w:rsidR="00C10A12" w:rsidRDefault="00C10A12" w:rsidP="002332E8">
      <w:pPr>
        <w:autoSpaceDE w:val="0"/>
        <w:autoSpaceDN w:val="0"/>
        <w:adjustRightInd w:val="0"/>
        <w:rPr>
          <w:rFonts w:ascii="Verdana" w:hAnsi="Verdana" w:cs="Helvetica-Bold"/>
          <w:b/>
          <w:bCs/>
          <w:color w:val="000000"/>
          <w:sz w:val="22"/>
          <w:szCs w:val="22"/>
        </w:rPr>
      </w:pPr>
    </w:p>
    <w:p w:rsidR="00C10A12" w:rsidRDefault="00C10A12" w:rsidP="002332E8">
      <w:pPr>
        <w:autoSpaceDE w:val="0"/>
        <w:autoSpaceDN w:val="0"/>
        <w:adjustRightInd w:val="0"/>
        <w:rPr>
          <w:rFonts w:ascii="Verdana" w:hAnsi="Verdana" w:cs="Helvetica-Bold"/>
          <w:b/>
          <w:bCs/>
          <w:color w:val="000000"/>
          <w:sz w:val="22"/>
          <w:szCs w:val="22"/>
        </w:rPr>
      </w:pPr>
    </w:p>
    <w:p w:rsidR="00C10A12" w:rsidRDefault="00C10A12"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150"/>
      </w:tblGrid>
      <w:tr w:rsidR="002332E8" w:rsidTr="00D84B6D">
        <w:trPr>
          <w:trHeight w:val="952"/>
        </w:trPr>
        <w:tc>
          <w:tcPr>
            <w:tcW w:w="462"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150" w:type="dxa"/>
            <w:tcBorders>
              <w:top w:val="single" w:sz="4" w:space="0" w:color="auto"/>
              <w:left w:val="single" w:sz="4" w:space="0" w:color="auto"/>
              <w:bottom w:val="single" w:sz="4" w:space="0" w:color="auto"/>
              <w:right w:val="single" w:sz="4" w:space="0" w:color="auto"/>
            </w:tcBorders>
            <w:hideMark/>
          </w:tcPr>
          <w:p w:rsidR="002332E8" w:rsidRDefault="00D84B6D" w:rsidP="00574728">
            <w:pPr>
              <w:autoSpaceDE w:val="0"/>
              <w:autoSpaceDN w:val="0"/>
              <w:adjustRightInd w:val="0"/>
              <w:rPr>
                <w:rFonts w:ascii="Helvetica" w:hAnsi="Helvetica" w:cs="Helvetica"/>
                <w:b/>
                <w:color w:val="000000"/>
                <w:sz w:val="20"/>
                <w:szCs w:val="20"/>
              </w:rPr>
            </w:pPr>
            <w:r>
              <w:rPr>
                <w:rFonts w:ascii="Verdana" w:hAnsi="Verdana" w:cs="Helvetica"/>
                <w:color w:val="000000"/>
                <w:sz w:val="20"/>
                <w:szCs w:val="20"/>
              </w:rPr>
              <w:t>Ved det uanmeldte tilsyn sidste år blev der konstateret mindre mangler ift. den sundhedsfaglige dokumentation. Det oplyses, at der har været arbejdet kontinuerligt med opfølgning på dette.</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B81712" w:rsidRDefault="00B81712" w:rsidP="00B81712">
            <w:pPr>
              <w:autoSpaceDE w:val="0"/>
              <w:autoSpaceDN w:val="0"/>
              <w:adjustRightInd w:val="0"/>
              <w:rPr>
                <w:rFonts w:ascii="Verdana" w:hAnsi="Verdana"/>
                <w:sz w:val="20"/>
                <w:szCs w:val="20"/>
              </w:rPr>
            </w:pPr>
            <w:r>
              <w:rPr>
                <w:rFonts w:ascii="Verdana" w:hAnsi="Verdana" w:cs="Helvetica"/>
                <w:color w:val="000000"/>
                <w:sz w:val="20"/>
                <w:szCs w:val="20"/>
              </w:rPr>
              <w:t xml:space="preserve">Fællesboet i Sanddalsparken er et bofællesskab for mennesker med demens eller demenslignende sygdomme. Der er 16 lejligheder fordelt på 2 etager med plads til 8 beboere på hver etage. Hver etage har deres egen dagligstue og spisestue med udgang til åben svalegang. Lejlighederne varierer i størrelsen – mange af dem har en dejlig udsigt ud mod grønne arealer. </w:t>
            </w:r>
          </w:p>
          <w:p w:rsidR="002332E8" w:rsidRDefault="00B81712" w:rsidP="00B81712">
            <w:pPr>
              <w:autoSpaceDE w:val="0"/>
              <w:autoSpaceDN w:val="0"/>
              <w:adjustRightInd w:val="0"/>
              <w:rPr>
                <w:rFonts w:ascii="Verdana" w:hAnsi="Verdana" w:cs="Helvetica"/>
                <w:color w:val="000000"/>
              </w:rPr>
            </w:pPr>
            <w:r>
              <w:rPr>
                <w:rFonts w:ascii="Verdana" w:hAnsi="Verdana" w:cs="Helvetica"/>
                <w:color w:val="000000"/>
                <w:sz w:val="20"/>
                <w:szCs w:val="20"/>
              </w:rPr>
              <w:t xml:space="preserve">Alle boliger og fællesarealer fremtræder hyggelige og hjemlige og med god hygiejnisk standard. Tilsynet er gennemført på 1.sal.  </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81712" w:rsidP="00574728">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81712" w:rsidRDefault="002332E8" w:rsidP="00574728">
            <w:pPr>
              <w:rPr>
                <w:rFonts w:ascii="Verdana" w:hAnsi="Verdana"/>
                <w:sz w:val="20"/>
                <w:szCs w:val="20"/>
              </w:rPr>
            </w:pPr>
            <w:r w:rsidRPr="00B81712">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81712" w:rsidRDefault="002332E8" w:rsidP="00574728">
            <w:pPr>
              <w:rPr>
                <w:rFonts w:ascii="Verdana" w:hAnsi="Verdana"/>
                <w:sz w:val="20"/>
                <w:szCs w:val="20"/>
              </w:rPr>
            </w:pPr>
            <w:r w:rsidRPr="00B81712">
              <w:rPr>
                <w:rFonts w:ascii="Verdana" w:hAnsi="Verdana"/>
                <w:sz w:val="20"/>
                <w:szCs w:val="20"/>
              </w:rPr>
              <w:t>Ledelsen oplyser, at beboersammensætningen er ændret således at der er:</w:t>
            </w:r>
          </w:p>
          <w:p w:rsidR="00CE4681" w:rsidRPr="00B81712" w:rsidRDefault="00CE4681" w:rsidP="00CE4681">
            <w:pPr>
              <w:pStyle w:val="Listeafsnit"/>
              <w:numPr>
                <w:ilvl w:val="0"/>
                <w:numId w:val="4"/>
              </w:numPr>
              <w:rPr>
                <w:rFonts w:ascii="Verdana" w:hAnsi="Verdana"/>
                <w:sz w:val="20"/>
                <w:szCs w:val="20"/>
              </w:rPr>
            </w:pPr>
            <w:r w:rsidRPr="00B81712">
              <w:rPr>
                <w:rFonts w:ascii="Verdana" w:hAnsi="Verdana"/>
                <w:sz w:val="20"/>
                <w:szCs w:val="20"/>
              </w:rPr>
              <w:t>Flere plejekrævende beboere</w:t>
            </w:r>
          </w:p>
          <w:p w:rsidR="00CE4681" w:rsidRPr="00B81712" w:rsidRDefault="00CE4681" w:rsidP="00CE4681">
            <w:pPr>
              <w:pStyle w:val="Listeafsnit"/>
              <w:numPr>
                <w:ilvl w:val="0"/>
                <w:numId w:val="4"/>
              </w:numPr>
              <w:rPr>
                <w:rFonts w:ascii="Verdana" w:hAnsi="Verdana"/>
                <w:sz w:val="20"/>
                <w:szCs w:val="20"/>
              </w:rPr>
            </w:pPr>
            <w:r w:rsidRPr="00B81712">
              <w:rPr>
                <w:rFonts w:ascii="Verdana" w:hAnsi="Verdana"/>
                <w:sz w:val="20"/>
                <w:szCs w:val="20"/>
              </w:rPr>
              <w:t>Flere selvhjulpne beboere</w:t>
            </w:r>
          </w:p>
          <w:p w:rsidR="00CE4681" w:rsidRPr="00B81712" w:rsidRDefault="00CE4681" w:rsidP="00CE4681">
            <w:pPr>
              <w:pStyle w:val="Listeafsnit"/>
              <w:numPr>
                <w:ilvl w:val="0"/>
                <w:numId w:val="4"/>
              </w:numPr>
              <w:rPr>
                <w:rFonts w:ascii="Verdana" w:hAnsi="Verdana"/>
                <w:sz w:val="20"/>
                <w:szCs w:val="20"/>
              </w:rPr>
            </w:pPr>
            <w:r w:rsidRPr="00B81712">
              <w:rPr>
                <w:rFonts w:ascii="Verdana" w:hAnsi="Verdana"/>
                <w:sz w:val="20"/>
                <w:szCs w:val="20"/>
              </w:rPr>
              <w:t>Flere demente beboere</w:t>
            </w:r>
          </w:p>
          <w:p w:rsidR="00CE4681" w:rsidRPr="00B81712" w:rsidRDefault="00CE4681" w:rsidP="00CE4681">
            <w:pPr>
              <w:pStyle w:val="Listeafsnit"/>
              <w:numPr>
                <w:ilvl w:val="0"/>
                <w:numId w:val="4"/>
              </w:numPr>
              <w:rPr>
                <w:rFonts w:ascii="Verdana" w:hAnsi="Verdana"/>
                <w:sz w:val="20"/>
                <w:szCs w:val="20"/>
              </w:rPr>
            </w:pPr>
            <w:r w:rsidRPr="00B81712">
              <w:rPr>
                <w:rFonts w:ascii="Verdana" w:hAnsi="Verdana"/>
                <w:sz w:val="20"/>
                <w:szCs w:val="20"/>
              </w:rPr>
              <w:t xml:space="preserve">Andre </w:t>
            </w:r>
          </w:p>
          <w:p w:rsidR="002332E8" w:rsidRPr="00B81712"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81712" w:rsidRDefault="002332E8" w:rsidP="00574728">
            <w:pPr>
              <w:autoSpaceDE w:val="0"/>
              <w:autoSpaceDN w:val="0"/>
              <w:adjustRightInd w:val="0"/>
              <w:rPr>
                <w:rFonts w:ascii="Verdana" w:hAnsi="Verdana" w:cs="Helvetica"/>
                <w:b/>
                <w:sz w:val="20"/>
                <w:szCs w:val="20"/>
              </w:rPr>
            </w:pPr>
            <w:r w:rsidRPr="00B81712">
              <w:rPr>
                <w:rFonts w:ascii="Verdana" w:hAnsi="Verdana"/>
                <w:sz w:val="20"/>
                <w:szCs w:val="20"/>
              </w:rPr>
              <w:t>Ledelsen oplyser, at der ikke er sket væsentlige ændringer i personalesammensætningen siden sidste tilsyn</w:t>
            </w:r>
            <w:r w:rsidR="00CE4681" w:rsidRPr="00B81712">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B81712" w:rsidRDefault="00B81712" w:rsidP="00B81712">
            <w:pPr>
              <w:autoSpaceDE w:val="0"/>
              <w:autoSpaceDN w:val="0"/>
              <w:adjustRightInd w:val="0"/>
              <w:spacing w:line="360" w:lineRule="auto"/>
              <w:rPr>
                <w:rFonts w:ascii="Verdana" w:hAnsi="Verdana"/>
                <w:color w:val="008000"/>
                <w:sz w:val="40"/>
                <w:szCs w:val="40"/>
              </w:rPr>
            </w:pPr>
          </w:p>
          <w:p w:rsidR="00B81712" w:rsidRDefault="00B81712" w:rsidP="00B81712">
            <w:pPr>
              <w:autoSpaceDE w:val="0"/>
              <w:autoSpaceDN w:val="0"/>
              <w:adjustRightInd w:val="0"/>
              <w:spacing w:line="360" w:lineRule="auto"/>
              <w:rPr>
                <w:rFonts w:ascii="Verdana" w:hAnsi="Verdana"/>
                <w:color w:val="008000"/>
                <w:sz w:val="40"/>
                <w:szCs w:val="40"/>
              </w:rPr>
            </w:pPr>
            <w:r w:rsidRPr="005844A8">
              <w:rPr>
                <w:rFonts w:ascii="Verdana" w:hAnsi="Verdana"/>
                <w:color w:val="008000"/>
                <w:sz w:val="40"/>
                <w:szCs w:val="40"/>
              </w:rPr>
              <w:sym w:font="Wingdings" w:char="F0FB"/>
            </w:r>
          </w:p>
          <w:p w:rsidR="00B81712" w:rsidRDefault="00B81712"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81712" w:rsidRDefault="002332E8" w:rsidP="00574728">
            <w:pPr>
              <w:rPr>
                <w:rFonts w:ascii="Verdana" w:hAnsi="Verdana"/>
                <w:sz w:val="20"/>
                <w:szCs w:val="20"/>
              </w:rPr>
            </w:pPr>
            <w:r w:rsidRPr="00B81712">
              <w:rPr>
                <w:rFonts w:ascii="Verdana" w:hAnsi="Verdana"/>
                <w:sz w:val="20"/>
                <w:szCs w:val="20"/>
              </w:rPr>
              <w:t>Ledelsen oplyser, at personalesammensætningen er ændret således at der er:</w:t>
            </w:r>
          </w:p>
          <w:p w:rsidR="002332E8" w:rsidRPr="00B81712" w:rsidRDefault="002332E8" w:rsidP="002332E8">
            <w:pPr>
              <w:pStyle w:val="Listeafsnit"/>
              <w:numPr>
                <w:ilvl w:val="0"/>
                <w:numId w:val="3"/>
              </w:numPr>
              <w:rPr>
                <w:rFonts w:ascii="Verdana" w:hAnsi="Verdana"/>
                <w:sz w:val="20"/>
                <w:szCs w:val="20"/>
              </w:rPr>
            </w:pPr>
            <w:r w:rsidRPr="00B81712">
              <w:rPr>
                <w:rFonts w:ascii="Verdana" w:hAnsi="Verdana"/>
                <w:sz w:val="20"/>
                <w:szCs w:val="20"/>
              </w:rPr>
              <w:t>Flere hjælpere</w:t>
            </w:r>
          </w:p>
          <w:p w:rsidR="002332E8" w:rsidRPr="00B81712" w:rsidRDefault="002332E8" w:rsidP="002332E8">
            <w:pPr>
              <w:pStyle w:val="Listeafsnit"/>
              <w:numPr>
                <w:ilvl w:val="0"/>
                <w:numId w:val="3"/>
              </w:numPr>
              <w:rPr>
                <w:rFonts w:ascii="Verdana" w:hAnsi="Verdana"/>
                <w:sz w:val="20"/>
                <w:szCs w:val="20"/>
              </w:rPr>
            </w:pPr>
            <w:r w:rsidRPr="00B81712">
              <w:rPr>
                <w:rFonts w:ascii="Verdana" w:hAnsi="Verdana"/>
                <w:sz w:val="20"/>
                <w:szCs w:val="20"/>
              </w:rPr>
              <w:t>Færre hjælpere</w:t>
            </w:r>
          </w:p>
          <w:p w:rsidR="002332E8" w:rsidRPr="00B81712" w:rsidRDefault="002332E8" w:rsidP="00B81712">
            <w:pPr>
              <w:pStyle w:val="Listeafsnit"/>
              <w:numPr>
                <w:ilvl w:val="0"/>
                <w:numId w:val="3"/>
              </w:numPr>
              <w:ind w:left="700"/>
              <w:rPr>
                <w:rFonts w:ascii="Verdana" w:hAnsi="Verdana"/>
                <w:sz w:val="20"/>
                <w:szCs w:val="20"/>
              </w:rPr>
            </w:pPr>
            <w:r w:rsidRPr="00B81712">
              <w:rPr>
                <w:rFonts w:ascii="Verdana" w:hAnsi="Verdana"/>
                <w:sz w:val="20"/>
                <w:szCs w:val="20"/>
              </w:rPr>
              <w:t>Flere assistenter</w:t>
            </w:r>
            <w:r w:rsidR="00B81712" w:rsidRPr="00B81712">
              <w:rPr>
                <w:rFonts w:ascii="Verdana" w:hAnsi="Verdana"/>
                <w:sz w:val="20"/>
                <w:szCs w:val="20"/>
              </w:rPr>
              <w:t xml:space="preserve">. </w:t>
            </w:r>
          </w:p>
          <w:p w:rsidR="002332E8" w:rsidRPr="00B81712" w:rsidRDefault="002332E8" w:rsidP="002332E8">
            <w:pPr>
              <w:pStyle w:val="Listeafsnit"/>
              <w:numPr>
                <w:ilvl w:val="0"/>
                <w:numId w:val="3"/>
              </w:numPr>
              <w:rPr>
                <w:rFonts w:ascii="Verdana" w:hAnsi="Verdana"/>
                <w:sz w:val="20"/>
                <w:szCs w:val="20"/>
              </w:rPr>
            </w:pPr>
            <w:r w:rsidRPr="00B81712">
              <w:rPr>
                <w:rFonts w:ascii="Verdana" w:hAnsi="Verdana"/>
                <w:sz w:val="20"/>
                <w:szCs w:val="20"/>
              </w:rPr>
              <w:t>Færre assistenter</w:t>
            </w:r>
          </w:p>
          <w:p w:rsidR="002332E8" w:rsidRPr="00B81712" w:rsidRDefault="002332E8" w:rsidP="002332E8">
            <w:pPr>
              <w:pStyle w:val="Listeafsnit"/>
              <w:numPr>
                <w:ilvl w:val="0"/>
                <w:numId w:val="3"/>
              </w:numPr>
              <w:rPr>
                <w:rFonts w:ascii="Verdana" w:hAnsi="Verdana"/>
                <w:sz w:val="20"/>
                <w:szCs w:val="20"/>
              </w:rPr>
            </w:pPr>
            <w:r w:rsidRPr="00B81712">
              <w:rPr>
                <w:rFonts w:ascii="Verdana" w:hAnsi="Verdana"/>
                <w:sz w:val="20"/>
                <w:szCs w:val="20"/>
              </w:rPr>
              <w:t>Flere sygeplejersker</w:t>
            </w:r>
          </w:p>
          <w:p w:rsidR="002332E8" w:rsidRPr="00B81712" w:rsidRDefault="002332E8" w:rsidP="002332E8">
            <w:pPr>
              <w:pStyle w:val="Listeafsnit"/>
              <w:numPr>
                <w:ilvl w:val="0"/>
                <w:numId w:val="3"/>
              </w:numPr>
              <w:rPr>
                <w:rFonts w:ascii="Verdana" w:hAnsi="Verdana"/>
                <w:sz w:val="20"/>
                <w:szCs w:val="20"/>
              </w:rPr>
            </w:pPr>
            <w:r w:rsidRPr="00B81712">
              <w:rPr>
                <w:rFonts w:ascii="Verdana" w:hAnsi="Verdana"/>
                <w:sz w:val="20"/>
                <w:szCs w:val="20"/>
              </w:rPr>
              <w:t>Færre sygeplejersker</w:t>
            </w:r>
          </w:p>
          <w:p w:rsidR="002332E8" w:rsidRPr="00B81712" w:rsidRDefault="002332E8" w:rsidP="002332E8">
            <w:pPr>
              <w:pStyle w:val="Listeafsnit"/>
              <w:numPr>
                <w:ilvl w:val="0"/>
                <w:numId w:val="3"/>
              </w:numPr>
              <w:rPr>
                <w:rFonts w:ascii="Verdana" w:hAnsi="Verdana"/>
                <w:sz w:val="20"/>
                <w:szCs w:val="20"/>
              </w:rPr>
            </w:pPr>
            <w:r w:rsidRPr="00B81712">
              <w:rPr>
                <w:rFonts w:ascii="Verdana" w:hAnsi="Verdana"/>
                <w:sz w:val="20"/>
                <w:szCs w:val="20"/>
              </w:rPr>
              <w:t>Et større vikarforbrug</w:t>
            </w:r>
          </w:p>
          <w:p w:rsidR="002332E8" w:rsidRPr="00B81712" w:rsidRDefault="002332E8" w:rsidP="002332E8">
            <w:pPr>
              <w:pStyle w:val="Listeafsnit"/>
              <w:numPr>
                <w:ilvl w:val="0"/>
                <w:numId w:val="3"/>
              </w:numPr>
              <w:rPr>
                <w:rFonts w:ascii="Verdana" w:hAnsi="Verdana"/>
                <w:sz w:val="20"/>
                <w:szCs w:val="20"/>
              </w:rPr>
            </w:pPr>
            <w:r w:rsidRPr="00B81712">
              <w:rPr>
                <w:rFonts w:ascii="Verdana" w:hAnsi="Verdana"/>
                <w:sz w:val="20"/>
                <w:szCs w:val="20"/>
              </w:rPr>
              <w:t>Et mindre vikarforbrug</w:t>
            </w:r>
          </w:p>
          <w:p w:rsidR="002332E8" w:rsidRPr="00B81712" w:rsidRDefault="002332E8" w:rsidP="002332E8">
            <w:pPr>
              <w:pStyle w:val="Listeafsnit"/>
              <w:numPr>
                <w:ilvl w:val="0"/>
                <w:numId w:val="3"/>
              </w:numPr>
              <w:rPr>
                <w:rFonts w:ascii="Verdana" w:hAnsi="Verdana"/>
                <w:sz w:val="20"/>
                <w:szCs w:val="20"/>
              </w:rPr>
            </w:pPr>
            <w:r w:rsidRPr="00B81712">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AC53D9" w:rsidRDefault="00AC53D9" w:rsidP="00AC53D9">
            <w:pPr>
              <w:rPr>
                <w:rFonts w:ascii="Verdana" w:hAnsi="Verdana"/>
                <w:color w:val="0070C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Default="00CE4681" w:rsidP="00CE4681">
            <w:pPr>
              <w:autoSpaceDE w:val="0"/>
              <w:autoSpaceDN w:val="0"/>
              <w:adjustRightInd w:val="0"/>
              <w:rPr>
                <w:rFonts w:ascii="Verdana" w:hAnsi="Verdana" w:cs="Helvetica"/>
                <w:sz w:val="20"/>
                <w:szCs w:val="20"/>
              </w:rPr>
            </w:pPr>
            <w:r w:rsidRPr="00AC53D9">
              <w:rPr>
                <w:rFonts w:ascii="Verdana" w:hAnsi="Verdana" w:cs="Helvetica"/>
                <w:sz w:val="20"/>
                <w:szCs w:val="20"/>
              </w:rPr>
              <w:t xml:space="preserve">Tilsynets vurdering af, hvorvidt der er åben, ærlig og </w:t>
            </w:r>
            <w:proofErr w:type="spellStart"/>
            <w:r w:rsidRPr="00AC53D9">
              <w:rPr>
                <w:rFonts w:ascii="Verdana" w:hAnsi="Verdana" w:cs="Helvetica"/>
                <w:sz w:val="20"/>
                <w:szCs w:val="20"/>
              </w:rPr>
              <w:t>respektfyldt</w:t>
            </w:r>
            <w:proofErr w:type="spellEnd"/>
            <w:r w:rsidRPr="00AC53D9">
              <w:rPr>
                <w:rFonts w:ascii="Verdana" w:hAnsi="Verdana" w:cs="Helvetica"/>
                <w:sz w:val="20"/>
                <w:szCs w:val="20"/>
              </w:rPr>
              <w:t xml:space="preserve"> </w:t>
            </w:r>
            <w:proofErr w:type="spellStart"/>
            <w:r w:rsidRPr="00AC53D9">
              <w:rPr>
                <w:rFonts w:ascii="Verdana" w:hAnsi="Verdana" w:cs="Helvetica"/>
                <w:sz w:val="20"/>
                <w:szCs w:val="20"/>
              </w:rPr>
              <w:t>dialogform</w:t>
            </w:r>
            <w:proofErr w:type="spellEnd"/>
            <w:r w:rsidRPr="00AC53D9">
              <w:rPr>
                <w:rFonts w:ascii="Verdana" w:hAnsi="Verdana" w:cs="Helvetica"/>
                <w:sz w:val="20"/>
                <w:szCs w:val="20"/>
              </w:rPr>
              <w:t xml:space="preserve"> mellem ledelse, personale og borgere og om der værnes om tavshedspligten</w:t>
            </w:r>
          </w:p>
          <w:p w:rsidR="00AC53D9" w:rsidRPr="00CE4681" w:rsidRDefault="00AC53D9" w:rsidP="00CE4681">
            <w:pPr>
              <w:autoSpaceDE w:val="0"/>
              <w:autoSpaceDN w:val="0"/>
              <w:adjustRightInd w:val="0"/>
              <w:rPr>
                <w:rFonts w:ascii="Verdana" w:hAnsi="Verdana" w:cs="Helvetica"/>
                <w:color w:val="0070C0"/>
                <w:sz w:val="20"/>
                <w:szCs w:val="20"/>
              </w:rPr>
            </w:pPr>
            <w:r>
              <w:rPr>
                <w:rFonts w:ascii="Verdana" w:hAnsi="Verdana" w:cs="Helvetica"/>
                <w:color w:val="000000"/>
                <w:sz w:val="20"/>
                <w:szCs w:val="20"/>
              </w:rPr>
              <w:t>Det er ligeledes Tilsynets vurdering, at der arbejdes værdibaseret i forhold til kommunens overordnede værdier.</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C53D9"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sz w:val="20"/>
                <w:szCs w:val="20"/>
              </w:rPr>
            </w:pPr>
            <w:r w:rsidRPr="00AC53D9">
              <w:rPr>
                <w:rFonts w:ascii="Verdana" w:hAnsi="Verdana"/>
                <w:sz w:val="20"/>
                <w:szCs w:val="20"/>
              </w:rPr>
              <w:t>Ledelsen oplyser, at der er overensstemmelse mellem beboersammensætning og personalets ansvars- og kompetenceforhold.</w:t>
            </w:r>
          </w:p>
          <w:p w:rsidR="002332E8" w:rsidRPr="00AC53D9"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AC53D9" w:rsidRDefault="002332E8" w:rsidP="00574728">
            <w:pPr>
              <w:rPr>
                <w:rFonts w:ascii="Verdana" w:hAnsi="Verdana" w:cs="Helvetica"/>
                <w:sz w:val="20"/>
                <w:szCs w:val="20"/>
              </w:rPr>
            </w:pPr>
            <w:r w:rsidRPr="00AC53D9">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C53D9"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CE4681">
            <w:pPr>
              <w:autoSpaceDE w:val="0"/>
              <w:autoSpaceDN w:val="0"/>
              <w:adjustRightInd w:val="0"/>
              <w:rPr>
                <w:rFonts w:ascii="Verdana" w:hAnsi="Verdana" w:cs="Helvetica"/>
                <w:sz w:val="20"/>
                <w:szCs w:val="20"/>
              </w:rPr>
            </w:pPr>
            <w:r w:rsidRPr="00AC53D9">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cs="Helvetica"/>
                <w:sz w:val="20"/>
                <w:szCs w:val="20"/>
              </w:rPr>
            </w:pPr>
            <w:r w:rsidRPr="00AC53D9">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C53D9"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cs="Helvetica"/>
                <w:sz w:val="20"/>
                <w:szCs w:val="20"/>
              </w:rPr>
            </w:pPr>
            <w:r w:rsidRPr="00AC53D9">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cs="Helvetica"/>
                <w:sz w:val="20"/>
                <w:szCs w:val="20"/>
              </w:rPr>
            </w:pPr>
            <w:r w:rsidRPr="00AC53D9">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C53D9"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CE4681">
            <w:pPr>
              <w:autoSpaceDE w:val="0"/>
              <w:autoSpaceDN w:val="0"/>
              <w:adjustRightInd w:val="0"/>
              <w:rPr>
                <w:rFonts w:ascii="Verdana" w:hAnsi="Verdana" w:cs="Helvetica"/>
                <w:sz w:val="20"/>
                <w:szCs w:val="20"/>
              </w:rPr>
            </w:pPr>
            <w:r w:rsidRPr="00AC53D9">
              <w:rPr>
                <w:rFonts w:ascii="Verdana" w:hAnsi="Verdana"/>
                <w:sz w:val="20"/>
                <w:szCs w:val="20"/>
              </w:rPr>
              <w:t xml:space="preserve">Ledelsen oplyser, at der foretages individuel </w:t>
            </w:r>
            <w:r w:rsidR="00CE4681" w:rsidRPr="00AC53D9">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cs="Helvetica"/>
                <w:sz w:val="20"/>
                <w:szCs w:val="20"/>
              </w:rPr>
            </w:pPr>
            <w:r w:rsidRPr="00AC53D9">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C53D9"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cs="Helvetica"/>
                <w:sz w:val="20"/>
                <w:szCs w:val="20"/>
              </w:rPr>
            </w:pPr>
            <w:r w:rsidRPr="00AC53D9">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cs="Helvetica"/>
                <w:sz w:val="20"/>
                <w:szCs w:val="20"/>
              </w:rPr>
            </w:pPr>
            <w:r w:rsidRPr="00AC53D9">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AC53D9" w:rsidP="00CE4681">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AC53D9">
            <w:pPr>
              <w:autoSpaceDE w:val="0"/>
              <w:autoSpaceDN w:val="0"/>
              <w:adjustRightInd w:val="0"/>
              <w:rPr>
                <w:rFonts w:ascii="Verdana" w:hAnsi="Verdana" w:cs="Helvetica"/>
                <w:sz w:val="20"/>
                <w:szCs w:val="20"/>
              </w:rPr>
            </w:pPr>
            <w:r w:rsidRPr="00AC53D9">
              <w:rPr>
                <w:rFonts w:ascii="Verdana" w:hAnsi="Verdana" w:cs="Helvetica"/>
                <w:sz w:val="20"/>
                <w:szCs w:val="20"/>
              </w:rPr>
              <w:t>Ledelsen oplyser, at utilsigtede hændelser indrapporteres elektronisk, og at der følges op på hændelserne sammen med meda</w:t>
            </w:r>
            <w:r w:rsidR="00CE4681" w:rsidRPr="00AC53D9">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cs="Helvetica"/>
                <w:sz w:val="20"/>
                <w:szCs w:val="20"/>
              </w:rPr>
            </w:pPr>
            <w:r w:rsidRPr="00AC53D9">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C53D9" w:rsidP="00574728">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cs="Helvetica-Bold"/>
                <w:bCs/>
                <w:sz w:val="20"/>
                <w:szCs w:val="20"/>
              </w:rPr>
            </w:pPr>
            <w:r w:rsidRPr="00AC53D9">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C53D9" w:rsidP="00CE4681">
            <w:pPr>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574728">
            <w:pPr>
              <w:autoSpaceDE w:val="0"/>
              <w:autoSpaceDN w:val="0"/>
              <w:adjustRightInd w:val="0"/>
              <w:rPr>
                <w:rFonts w:ascii="Verdana" w:hAnsi="Verdana" w:cs="Helvetica-Bold"/>
                <w:bCs/>
                <w:sz w:val="20"/>
                <w:szCs w:val="20"/>
              </w:rPr>
            </w:pPr>
            <w:r w:rsidRPr="00AC53D9">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AC53D9">
            <w:pPr>
              <w:autoSpaceDE w:val="0"/>
              <w:autoSpaceDN w:val="0"/>
              <w:adjustRightInd w:val="0"/>
              <w:rPr>
                <w:rFonts w:ascii="Verdana" w:hAnsi="Verdana" w:cs="Helvetica-Bold"/>
                <w:b/>
                <w:bCs/>
              </w:rPr>
            </w:pPr>
            <w:r w:rsidRPr="00AC53D9">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AC53D9" w:rsidP="00574728">
            <w:pPr>
              <w:autoSpaceDE w:val="0"/>
              <w:autoSpaceDN w:val="0"/>
              <w:adjustRightInd w:val="0"/>
              <w:rPr>
                <w:rFonts w:ascii="Verdana" w:hAnsi="Verdana" w:cs="Helvetica"/>
                <w:color w:val="44546A" w:themeColor="text2"/>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61627A" w:rsidRDefault="002332E8" w:rsidP="00746B12">
            <w:pPr>
              <w:autoSpaceDE w:val="0"/>
              <w:autoSpaceDN w:val="0"/>
              <w:adjustRightInd w:val="0"/>
              <w:rPr>
                <w:rFonts w:ascii="Verdana" w:hAnsi="Verdana"/>
                <w:sz w:val="20"/>
                <w:szCs w:val="20"/>
              </w:rPr>
            </w:pPr>
            <w:r w:rsidRPr="00AC53D9">
              <w:rPr>
                <w:rFonts w:ascii="Verdana" w:hAnsi="Verdana"/>
                <w:sz w:val="20"/>
                <w:szCs w:val="20"/>
              </w:rPr>
              <w:t xml:space="preserve">Ledelsen oplyser, at </w:t>
            </w:r>
            <w:r w:rsidR="00746B12" w:rsidRPr="00AC53D9">
              <w:rPr>
                <w:rFonts w:ascii="Verdana" w:hAnsi="Verdana"/>
                <w:sz w:val="20"/>
                <w:szCs w:val="20"/>
              </w:rPr>
              <w:t>der arbejdes med ovenstående på følgende måde:</w:t>
            </w:r>
          </w:p>
          <w:p w:rsidR="00AC53D9" w:rsidRDefault="0061627A" w:rsidP="0061627A">
            <w:pPr>
              <w:autoSpaceDE w:val="0"/>
              <w:autoSpaceDN w:val="0"/>
              <w:adjustRightInd w:val="0"/>
              <w:rPr>
                <w:rFonts w:ascii="Verdana" w:hAnsi="Verdana"/>
                <w:sz w:val="20"/>
                <w:szCs w:val="20"/>
              </w:rPr>
            </w:pPr>
            <w:r>
              <w:rPr>
                <w:rFonts w:ascii="Verdana" w:hAnsi="Verdana"/>
                <w:sz w:val="20"/>
                <w:szCs w:val="20"/>
              </w:rPr>
              <w:t>Der er fokus på at inddrage den enkelte beboer i hverdagens gøremål med udgangspunkt i samt b</w:t>
            </w:r>
            <w:r w:rsidRPr="00A5160B">
              <w:rPr>
                <w:rFonts w:ascii="Verdana" w:hAnsi="Verdana"/>
                <w:sz w:val="20"/>
                <w:szCs w:val="20"/>
              </w:rPr>
              <w:t>evidsthed</w:t>
            </w:r>
            <w:r>
              <w:rPr>
                <w:rFonts w:ascii="Verdana" w:hAnsi="Verdana"/>
                <w:sz w:val="20"/>
                <w:szCs w:val="20"/>
              </w:rPr>
              <w:t xml:space="preserve"> </w:t>
            </w:r>
            <w:r w:rsidRPr="00A5160B">
              <w:rPr>
                <w:rFonts w:ascii="Verdana" w:hAnsi="Verdana"/>
                <w:sz w:val="20"/>
                <w:szCs w:val="20"/>
              </w:rPr>
              <w:t>om</w:t>
            </w:r>
            <w:r>
              <w:rPr>
                <w:rFonts w:ascii="Verdana" w:hAnsi="Verdana"/>
                <w:sz w:val="20"/>
                <w:szCs w:val="20"/>
              </w:rPr>
              <w:t>,</w:t>
            </w:r>
            <w:r w:rsidRPr="00A5160B">
              <w:rPr>
                <w:rFonts w:ascii="Verdana" w:hAnsi="Verdana"/>
                <w:sz w:val="20"/>
                <w:szCs w:val="20"/>
              </w:rPr>
              <w:t xml:space="preserve"> at borgeren er enig i </w:t>
            </w:r>
            <w:r>
              <w:rPr>
                <w:rFonts w:ascii="Verdana" w:hAnsi="Verdana"/>
                <w:sz w:val="20"/>
                <w:szCs w:val="20"/>
              </w:rPr>
              <w:t xml:space="preserve">samt </w:t>
            </w:r>
            <w:r w:rsidRPr="00A5160B">
              <w:rPr>
                <w:rFonts w:ascii="Verdana" w:hAnsi="Verdana"/>
                <w:sz w:val="20"/>
                <w:szCs w:val="20"/>
              </w:rPr>
              <w:t xml:space="preserve">motiveret til aktiviteten, og tager udgangspunkt i den enkeltes </w:t>
            </w:r>
            <w:proofErr w:type="spellStart"/>
            <w:r w:rsidRPr="00A5160B">
              <w:rPr>
                <w:rFonts w:ascii="Verdana" w:hAnsi="Verdana"/>
                <w:sz w:val="20"/>
                <w:szCs w:val="20"/>
              </w:rPr>
              <w:t>formåen</w:t>
            </w:r>
            <w:proofErr w:type="spellEnd"/>
            <w:r w:rsidRPr="00A5160B">
              <w:rPr>
                <w:rFonts w:ascii="Verdana" w:hAnsi="Verdana"/>
                <w:sz w:val="20"/>
                <w:szCs w:val="20"/>
              </w:rPr>
              <w:t xml:space="preserve"> samt ressourcer.</w:t>
            </w:r>
          </w:p>
          <w:p w:rsidR="0061627A" w:rsidRPr="00AC53D9" w:rsidRDefault="0061627A" w:rsidP="0061627A">
            <w:pPr>
              <w:autoSpaceDE w:val="0"/>
              <w:autoSpaceDN w:val="0"/>
              <w:adjustRightInd w:val="0"/>
              <w:rPr>
                <w:rFonts w:ascii="Verdana" w:hAnsi="Verdana" w:cs="Helvetica"/>
                <w:sz w:val="20"/>
                <w:szCs w:val="20"/>
              </w:rPr>
            </w:pP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C53D9" w:rsidRDefault="002332E8" w:rsidP="00746B12">
            <w:pPr>
              <w:autoSpaceDE w:val="0"/>
              <w:autoSpaceDN w:val="0"/>
              <w:adjustRightInd w:val="0"/>
              <w:rPr>
                <w:rFonts w:ascii="Verdana" w:hAnsi="Verdana" w:cs="Helvetica"/>
                <w:sz w:val="20"/>
                <w:szCs w:val="20"/>
              </w:rPr>
            </w:pPr>
            <w:r w:rsidRPr="00AC53D9">
              <w:rPr>
                <w:rFonts w:ascii="Verdana" w:hAnsi="Verdana"/>
                <w:sz w:val="20"/>
                <w:szCs w:val="20"/>
              </w:rPr>
              <w:t xml:space="preserve">Ledelsen oplyser, at </w:t>
            </w:r>
            <w:r w:rsidR="00746B12" w:rsidRPr="00AC53D9">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61627A"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61627A" w:rsidRDefault="002332E8" w:rsidP="006F7E53">
            <w:pPr>
              <w:autoSpaceDE w:val="0"/>
              <w:autoSpaceDN w:val="0"/>
              <w:adjustRightInd w:val="0"/>
              <w:rPr>
                <w:rFonts w:ascii="Verdana" w:hAnsi="Verdana" w:cs="Helvetica"/>
                <w:sz w:val="20"/>
                <w:szCs w:val="20"/>
              </w:rPr>
            </w:pPr>
            <w:r w:rsidRPr="0061627A">
              <w:rPr>
                <w:rFonts w:ascii="Verdana" w:hAnsi="Verdana" w:cs="Helvetica"/>
                <w:sz w:val="20"/>
                <w:szCs w:val="20"/>
              </w:rPr>
              <w:t>Ledelsen beskriver indsatsen omkring måltiderne, på følgende måde:</w:t>
            </w:r>
            <w:r w:rsidR="0061627A">
              <w:rPr>
                <w:rFonts w:ascii="Verdana" w:hAnsi="Verdana" w:cs="Helvetica"/>
                <w:sz w:val="20"/>
                <w:szCs w:val="20"/>
              </w:rPr>
              <w:t xml:space="preserve"> At der er meget fokus på at skabe god og hjemlig stemning</w:t>
            </w:r>
            <w:r w:rsidR="0061627A" w:rsidRPr="009E4615">
              <w:rPr>
                <w:rFonts w:ascii="Verdana" w:hAnsi="Verdana" w:cs="Helvetica"/>
                <w:sz w:val="20"/>
                <w:szCs w:val="20"/>
              </w:rPr>
              <w:t xml:space="preserve"> omkring måltiderne</w:t>
            </w:r>
            <w:r w:rsidR="0061627A">
              <w:rPr>
                <w:rFonts w:ascii="Verdana" w:hAnsi="Verdana" w:cs="Helvetica"/>
                <w:sz w:val="20"/>
                <w:szCs w:val="20"/>
              </w:rPr>
              <w:t xml:space="preserve">. Der er til frokost, smørrebrød samt lune retter og til </w:t>
            </w:r>
            <w:proofErr w:type="spellStart"/>
            <w:r w:rsidR="0061627A">
              <w:rPr>
                <w:rFonts w:ascii="Verdana" w:hAnsi="Verdana" w:cs="Helvetica"/>
                <w:sz w:val="20"/>
                <w:szCs w:val="20"/>
              </w:rPr>
              <w:t>aftenmåltidet</w:t>
            </w:r>
            <w:proofErr w:type="spellEnd"/>
            <w:r w:rsidR="0061627A">
              <w:rPr>
                <w:rFonts w:ascii="Verdana" w:hAnsi="Verdana" w:cs="Helvetica"/>
                <w:sz w:val="20"/>
                <w:szCs w:val="20"/>
              </w:rPr>
              <w:t xml:space="preserve"> tilberedes mad fra det gode </w:t>
            </w:r>
            <w:proofErr w:type="spellStart"/>
            <w:r w:rsidR="0061627A">
              <w:rPr>
                <w:rFonts w:ascii="Verdana" w:hAnsi="Verdana" w:cs="Helvetica"/>
                <w:sz w:val="20"/>
                <w:szCs w:val="20"/>
              </w:rPr>
              <w:t>madhus</w:t>
            </w:r>
            <w:proofErr w:type="spellEnd"/>
            <w:r w:rsidR="0061627A">
              <w:rPr>
                <w:rFonts w:ascii="Verdana" w:hAnsi="Verdana" w:cs="Helvetica"/>
                <w:sz w:val="20"/>
                <w:szCs w:val="20"/>
              </w:rPr>
              <w:t>. Der er fokus på at inddrage beboerne i madlavningen og madplanen udfyldes i samråd med beboerne</w:t>
            </w:r>
            <w:r w:rsidR="006F7E53">
              <w:rPr>
                <w:rFonts w:ascii="Verdana" w:hAnsi="Verdana" w:cs="Helvetica"/>
                <w:sz w:val="20"/>
                <w:szCs w:val="20"/>
              </w:rPr>
              <w:t>. Beboerindflydelse vedrørende maden vægtes højt i det daglige</w:t>
            </w:r>
            <w:r w:rsidR="0061627A">
              <w:rPr>
                <w:rFonts w:ascii="Verdana" w:hAnsi="Verdana" w:cs="Helvetica"/>
                <w:sz w:val="20"/>
                <w:szCs w:val="20"/>
              </w:rPr>
              <w:t xml:space="preserve">. </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1627A" w:rsidRDefault="002332E8" w:rsidP="00574728">
            <w:pPr>
              <w:autoSpaceDE w:val="0"/>
              <w:autoSpaceDN w:val="0"/>
              <w:adjustRightInd w:val="0"/>
              <w:rPr>
                <w:rFonts w:ascii="Verdana" w:hAnsi="Verdana" w:cs="Helvetica"/>
                <w:sz w:val="20"/>
                <w:szCs w:val="20"/>
              </w:rPr>
            </w:pPr>
            <w:r w:rsidRPr="0061627A">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F7E53" w:rsidP="00CE4681">
            <w:pPr>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cs="Helvetica-Bold"/>
                <w:sz w:val="20"/>
                <w:szCs w:val="20"/>
              </w:rPr>
            </w:pPr>
            <w:r w:rsidRPr="006F7E53">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cs="Helvetica-Bold"/>
                <w:sz w:val="20"/>
                <w:szCs w:val="20"/>
              </w:rPr>
            </w:pPr>
            <w:r w:rsidRPr="006F7E53">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F7E53" w:rsidP="00CE4681">
            <w:pPr>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sz w:val="20"/>
                <w:szCs w:val="20"/>
              </w:rPr>
            </w:pPr>
            <w:r w:rsidRPr="006F7E53">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cs="Helvetica-Bold"/>
                <w:sz w:val="20"/>
                <w:szCs w:val="20"/>
              </w:rPr>
            </w:pPr>
            <w:r w:rsidRPr="006F7E53">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E47369" w:rsidRDefault="00E47369" w:rsidP="002332E8">
      <w:pPr>
        <w:autoSpaceDE w:val="0"/>
        <w:autoSpaceDN w:val="0"/>
        <w:adjustRightInd w:val="0"/>
        <w:rPr>
          <w:rFonts w:ascii="Verdana" w:hAnsi="Verdana" w:cs="Helvetica"/>
          <w:color w:val="000000"/>
          <w:sz w:val="20"/>
          <w:szCs w:val="20"/>
        </w:rPr>
      </w:pPr>
    </w:p>
    <w:p w:rsidR="00E47369" w:rsidRDefault="00E47369"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F7E53"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6F7E53" w:rsidRPr="00191707" w:rsidRDefault="002332E8" w:rsidP="006F7E53">
            <w:pPr>
              <w:autoSpaceDE w:val="0"/>
              <w:autoSpaceDN w:val="0"/>
              <w:adjustRightInd w:val="0"/>
              <w:rPr>
                <w:rFonts w:ascii="Verdana" w:hAnsi="Verdana"/>
                <w:sz w:val="20"/>
                <w:szCs w:val="20"/>
              </w:rPr>
            </w:pPr>
            <w:r w:rsidRPr="006F7E53">
              <w:rPr>
                <w:rFonts w:ascii="Verdana" w:hAnsi="Verdana"/>
                <w:sz w:val="20"/>
                <w:szCs w:val="20"/>
              </w:rPr>
              <w:t>Personalet beskriver, at rammerne er gode</w:t>
            </w:r>
            <w:r w:rsidR="006F7E53">
              <w:rPr>
                <w:rFonts w:ascii="Verdana" w:hAnsi="Verdana"/>
                <w:sz w:val="20"/>
                <w:szCs w:val="20"/>
              </w:rPr>
              <w:t>, men det tilkendegives</w:t>
            </w:r>
            <w:r w:rsidR="006F7E53" w:rsidRPr="00191707">
              <w:rPr>
                <w:rFonts w:ascii="Verdana" w:hAnsi="Verdana"/>
                <w:sz w:val="20"/>
                <w:szCs w:val="20"/>
              </w:rPr>
              <w:t xml:space="preserve">, at tiden til den enkelte beboer til tider kan være </w:t>
            </w:r>
            <w:r w:rsidR="006F7E53">
              <w:rPr>
                <w:rFonts w:ascii="Verdana" w:hAnsi="Verdana"/>
                <w:sz w:val="20"/>
                <w:szCs w:val="20"/>
              </w:rPr>
              <w:t>knap og hvorfor ti</w:t>
            </w:r>
            <w:r w:rsidR="006F7E53" w:rsidRPr="00191707">
              <w:rPr>
                <w:rFonts w:ascii="Verdana" w:hAnsi="Verdana"/>
                <w:sz w:val="20"/>
                <w:szCs w:val="20"/>
              </w:rPr>
              <w:t>den til stjernestunder kan være svær at nå i dagligdagen, men at der er fokus herpå.</w:t>
            </w:r>
          </w:p>
          <w:p w:rsidR="002332E8" w:rsidRPr="006F7E53" w:rsidRDefault="002332E8" w:rsidP="006F7E53">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sz w:val="20"/>
                <w:szCs w:val="20"/>
              </w:rPr>
            </w:pPr>
            <w:r w:rsidRPr="006F7E53">
              <w:rPr>
                <w:rFonts w:ascii="Verdana" w:hAnsi="Verdana"/>
                <w:sz w:val="20"/>
                <w:szCs w:val="20"/>
              </w:rPr>
              <w:t xml:space="preserve">Personalet giver udtryk for, at rammerne kunne være bedre.  </w:t>
            </w:r>
          </w:p>
          <w:p w:rsidR="002332E8" w:rsidRPr="006F7E53"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bCs/>
                <w:sz w:val="20"/>
                <w:szCs w:val="20"/>
              </w:rPr>
            </w:pPr>
            <w:r w:rsidRPr="006F7E53">
              <w:rPr>
                <w:rFonts w:ascii="Verdana" w:hAnsi="Verdana"/>
                <w:bCs/>
                <w:sz w:val="20"/>
                <w:szCs w:val="20"/>
              </w:rPr>
              <w:t>Hos de vurderede borgere foreligger der ajourførte borgeraftaler og borgerplaner, der indeholder alle relevante pleje- og omsorgsindsatser, eller henvisninger hertil.</w:t>
            </w:r>
          </w:p>
          <w:p w:rsidR="002332E8" w:rsidRPr="006F7E53"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6F7E53" w:rsidP="00574728">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bCs/>
                <w:sz w:val="20"/>
                <w:szCs w:val="20"/>
              </w:rPr>
            </w:pPr>
            <w:r w:rsidRPr="006F7E53">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cs="Helvetica"/>
                <w:sz w:val="20"/>
                <w:szCs w:val="20"/>
              </w:rPr>
            </w:pPr>
            <w:r w:rsidRPr="006F7E53">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cs="Helvetica"/>
                <w:sz w:val="20"/>
                <w:szCs w:val="20"/>
              </w:rPr>
            </w:pPr>
            <w:r w:rsidRPr="006F7E53">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cs="Helvetica"/>
                <w:sz w:val="20"/>
                <w:szCs w:val="20"/>
              </w:rPr>
            </w:pPr>
            <w:r w:rsidRPr="006F7E53">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6F7E53" w:rsidP="00CE4681">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cs="Helvetica"/>
                <w:sz w:val="20"/>
                <w:szCs w:val="20"/>
              </w:rPr>
            </w:pPr>
            <w:r w:rsidRPr="006F7E53">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cs="Helvetica"/>
                <w:sz w:val="20"/>
                <w:szCs w:val="20"/>
              </w:rPr>
            </w:pPr>
            <w:r w:rsidRPr="006F7E53">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F7E53"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6F7E53" w:rsidRDefault="002332E8" w:rsidP="00574728">
            <w:pPr>
              <w:autoSpaceDE w:val="0"/>
              <w:autoSpaceDN w:val="0"/>
              <w:adjustRightInd w:val="0"/>
              <w:rPr>
                <w:rFonts w:ascii="Verdana" w:hAnsi="Verdana" w:cs="Helvetica"/>
                <w:sz w:val="20"/>
                <w:szCs w:val="20"/>
              </w:rPr>
            </w:pPr>
            <w:r w:rsidRPr="006F7E53">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6F7E53" w:rsidRDefault="002332E8" w:rsidP="00574728">
            <w:pPr>
              <w:autoSpaceDE w:val="0"/>
              <w:autoSpaceDN w:val="0"/>
              <w:adjustRightInd w:val="0"/>
              <w:rPr>
                <w:rFonts w:ascii="Verdana" w:hAnsi="Verdana"/>
                <w:sz w:val="20"/>
                <w:szCs w:val="20"/>
              </w:rPr>
            </w:pPr>
            <w:r w:rsidRPr="006F7E53">
              <w:rPr>
                <w:rFonts w:ascii="Verdana" w:hAnsi="Verdana"/>
                <w:sz w:val="20"/>
                <w:szCs w:val="20"/>
              </w:rPr>
              <w:t>Personalet giver udtryk for, at følgende forhold påvirker trivslen på arbejdspladsen:</w:t>
            </w:r>
          </w:p>
          <w:p w:rsidR="002332E8" w:rsidRPr="006F7E53"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E362FF"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362FF" w:rsidRPr="00E362FF" w:rsidRDefault="00CE4681" w:rsidP="00E362FF">
            <w:pPr>
              <w:autoSpaceDE w:val="0"/>
              <w:autoSpaceDN w:val="0"/>
              <w:adjustRightInd w:val="0"/>
              <w:rPr>
                <w:rFonts w:ascii="Verdana" w:hAnsi="Verdana" w:cs="Helvetica"/>
                <w:sz w:val="20"/>
                <w:szCs w:val="20"/>
              </w:rPr>
            </w:pPr>
            <w:r w:rsidRPr="00E362FF">
              <w:rPr>
                <w:rFonts w:ascii="Verdana" w:hAnsi="Verdana" w:cs="Helvetica"/>
                <w:sz w:val="20"/>
                <w:szCs w:val="20"/>
              </w:rPr>
              <w:t xml:space="preserve">Personalet oplyser at der arbejdes </w:t>
            </w:r>
            <w:r w:rsidR="00746B12" w:rsidRPr="00E362FF">
              <w:rPr>
                <w:rFonts w:ascii="Verdana" w:hAnsi="Verdana" w:cs="Helvetica"/>
                <w:sz w:val="20"/>
                <w:szCs w:val="20"/>
              </w:rPr>
              <w:t>med ovenstående på følgende måde:</w:t>
            </w:r>
            <w:r w:rsidR="00E362FF">
              <w:rPr>
                <w:rFonts w:ascii="Verdana" w:hAnsi="Verdana" w:cs="Helvetica"/>
                <w:sz w:val="20"/>
                <w:szCs w:val="20"/>
              </w:rPr>
              <w:t xml:space="preserve"> </w:t>
            </w:r>
            <w:r w:rsidR="00E362FF" w:rsidRPr="00191707">
              <w:rPr>
                <w:rFonts w:ascii="Verdana" w:hAnsi="Verdana" w:cs="Helvetica"/>
                <w:sz w:val="20"/>
                <w:szCs w:val="20"/>
              </w:rPr>
              <w:t xml:space="preserve">Der er </w:t>
            </w:r>
            <w:r w:rsidR="00E362FF">
              <w:rPr>
                <w:rFonts w:ascii="Verdana" w:hAnsi="Verdana" w:cs="Helvetica"/>
                <w:sz w:val="20"/>
                <w:szCs w:val="20"/>
              </w:rPr>
              <w:t xml:space="preserve">fokus på at arbejde </w:t>
            </w:r>
            <w:r w:rsidR="00E362FF" w:rsidRPr="00191707">
              <w:rPr>
                <w:rFonts w:ascii="Verdana" w:hAnsi="Verdana"/>
                <w:sz w:val="20"/>
                <w:szCs w:val="20"/>
              </w:rPr>
              <w:t>meningsfuld</w:t>
            </w:r>
            <w:r w:rsidR="00E362FF">
              <w:rPr>
                <w:rFonts w:ascii="Verdana" w:hAnsi="Verdana"/>
                <w:sz w:val="20"/>
                <w:szCs w:val="20"/>
              </w:rPr>
              <w:t xml:space="preserve">t </w:t>
            </w:r>
            <w:r w:rsidR="00E362FF" w:rsidRPr="00191707">
              <w:rPr>
                <w:rFonts w:ascii="Verdana" w:hAnsi="Verdana"/>
                <w:sz w:val="20"/>
                <w:szCs w:val="20"/>
              </w:rPr>
              <w:t>hos den enkelte beboer</w:t>
            </w:r>
            <w:r w:rsidR="00E362FF">
              <w:rPr>
                <w:rFonts w:ascii="Verdana" w:hAnsi="Verdana"/>
                <w:sz w:val="20"/>
                <w:szCs w:val="20"/>
              </w:rPr>
              <w:t xml:space="preserve"> og der er </w:t>
            </w:r>
            <w:r w:rsidR="00E362FF" w:rsidRPr="00191707">
              <w:rPr>
                <w:rFonts w:ascii="Verdana" w:hAnsi="Verdana" w:cs="Helvetica"/>
                <w:sz w:val="20"/>
                <w:szCs w:val="20"/>
              </w:rPr>
              <w:t>enighed i, at møde den enkelte beboer i</w:t>
            </w:r>
            <w:r w:rsidR="00E362FF">
              <w:rPr>
                <w:rFonts w:ascii="Verdana" w:hAnsi="Verdana" w:cs="Helvetica"/>
                <w:sz w:val="20"/>
                <w:szCs w:val="20"/>
              </w:rPr>
              <w:t>,</w:t>
            </w:r>
            <w:r w:rsidR="00E362FF" w:rsidRPr="00191707">
              <w:rPr>
                <w:rFonts w:ascii="Verdana" w:hAnsi="Verdana" w:cs="Helvetica"/>
                <w:sz w:val="20"/>
                <w:szCs w:val="20"/>
              </w:rPr>
              <w:t xml:space="preserve"> hvad der giver mening samt er livskvalitet</w:t>
            </w:r>
            <w:r w:rsidR="00E362FF">
              <w:rPr>
                <w:rFonts w:ascii="Verdana" w:hAnsi="Verdana" w:cs="Helvetica"/>
                <w:sz w:val="20"/>
                <w:szCs w:val="20"/>
              </w:rPr>
              <w:t xml:space="preserve">. Der er </w:t>
            </w:r>
            <w:r w:rsidR="00E362FF" w:rsidRPr="00191707">
              <w:rPr>
                <w:rFonts w:ascii="Verdana" w:hAnsi="Verdana" w:cs="Helvetica"/>
                <w:sz w:val="20"/>
                <w:szCs w:val="20"/>
              </w:rPr>
              <w:t xml:space="preserve">fokus herpå </w:t>
            </w:r>
            <w:proofErr w:type="spellStart"/>
            <w:r w:rsidR="00E362FF" w:rsidRPr="00191707">
              <w:rPr>
                <w:rFonts w:ascii="Verdana" w:hAnsi="Verdana" w:cs="Helvetica"/>
                <w:sz w:val="20"/>
                <w:szCs w:val="20"/>
              </w:rPr>
              <w:t>i</w:t>
            </w:r>
            <w:r w:rsidR="00E362FF">
              <w:rPr>
                <w:rFonts w:ascii="Verdana" w:hAnsi="Verdana" w:cs="Helvetica"/>
                <w:sz w:val="20"/>
                <w:szCs w:val="20"/>
              </w:rPr>
              <w:t>ft</w:t>
            </w:r>
            <w:proofErr w:type="spellEnd"/>
            <w:r w:rsidR="00E362FF">
              <w:rPr>
                <w:rFonts w:ascii="Verdana" w:hAnsi="Verdana" w:cs="Helvetica"/>
                <w:sz w:val="20"/>
                <w:szCs w:val="20"/>
              </w:rPr>
              <w:t xml:space="preserve"> </w:t>
            </w:r>
            <w:r w:rsidR="00E362FF" w:rsidRPr="00191707">
              <w:rPr>
                <w:rFonts w:ascii="Verdana" w:hAnsi="Verdana" w:cs="Helvetica"/>
                <w:sz w:val="20"/>
                <w:szCs w:val="20"/>
              </w:rPr>
              <w:t xml:space="preserve"> dagligdagen</w:t>
            </w:r>
            <w:r w:rsidR="00E362FF">
              <w:rPr>
                <w:rFonts w:ascii="Verdana" w:hAnsi="Verdana" w:cs="Helvetica"/>
                <w:sz w:val="20"/>
                <w:szCs w:val="20"/>
              </w:rPr>
              <w:t xml:space="preserve"> og de almindelige daglige gøremål. </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E362FF">
            <w:pPr>
              <w:autoSpaceDE w:val="0"/>
              <w:autoSpaceDN w:val="0"/>
              <w:adjustRightInd w:val="0"/>
              <w:rPr>
                <w:rFonts w:ascii="Verdana" w:hAnsi="Verdana" w:cs="Helvetica"/>
                <w:b/>
                <w:sz w:val="20"/>
                <w:szCs w:val="20"/>
              </w:rPr>
            </w:pPr>
            <w:r w:rsidRPr="00E362FF">
              <w:rPr>
                <w:rFonts w:ascii="Verdana" w:hAnsi="Verdana"/>
                <w:sz w:val="20"/>
                <w:szCs w:val="20"/>
              </w:rPr>
              <w:t xml:space="preserve">Personalet oplyser, at der </w:t>
            </w:r>
            <w:r w:rsidR="00746B12" w:rsidRPr="00E362FF">
              <w:rPr>
                <w:rFonts w:ascii="Verdana" w:hAnsi="Verdana"/>
                <w:sz w:val="20"/>
                <w:szCs w:val="20"/>
              </w:rPr>
              <w:t xml:space="preserve">endnu ikke arbejdes med ovenstående. </w:t>
            </w:r>
          </w:p>
        </w:tc>
      </w:tr>
    </w:tbl>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lastRenderedPageBreak/>
        <w:t>8. Borgere</w:t>
      </w:r>
    </w:p>
    <w:p w:rsidR="00E362FF" w:rsidRDefault="00E362FF" w:rsidP="002332E8">
      <w:pPr>
        <w:autoSpaceDE w:val="0"/>
        <w:autoSpaceDN w:val="0"/>
        <w:adjustRightInd w:val="0"/>
        <w:rPr>
          <w:rFonts w:ascii="Verdana" w:hAnsi="Verdana" w:cs="Helvetica-Bold"/>
          <w:bCs/>
          <w:color w:val="000000"/>
          <w:sz w:val="22"/>
          <w:szCs w:val="22"/>
        </w:rPr>
      </w:pPr>
    </w:p>
    <w:p w:rsidR="002332E8" w:rsidRPr="00E362FF" w:rsidRDefault="00E362FF" w:rsidP="00E362FF">
      <w:pPr>
        <w:pStyle w:val="Listeafsnit"/>
        <w:numPr>
          <w:ilvl w:val="0"/>
          <w:numId w:val="1"/>
        </w:numPr>
        <w:autoSpaceDE w:val="0"/>
        <w:autoSpaceDN w:val="0"/>
        <w:adjustRightInd w:val="0"/>
        <w:rPr>
          <w:rFonts w:ascii="Verdana" w:hAnsi="Verdana" w:cs="Helvetica-Bold"/>
          <w:b/>
          <w:bCs/>
          <w:color w:val="000000"/>
          <w:sz w:val="22"/>
          <w:szCs w:val="22"/>
          <w:u w:val="single"/>
        </w:rPr>
      </w:pPr>
      <w:r w:rsidRPr="00E362FF">
        <w:rPr>
          <w:rFonts w:ascii="Verdana" w:hAnsi="Verdana" w:cs="Helvetica-Bold"/>
          <w:bCs/>
          <w:color w:val="000000"/>
          <w:sz w:val="22"/>
          <w:szCs w:val="22"/>
          <w:u w:val="single"/>
        </w:rPr>
        <w:t>På tilsynsdagen var det kun muligt at interviewe to beboere.</w:t>
      </w:r>
    </w:p>
    <w:p w:rsidR="00E362FF" w:rsidRPr="00E362FF" w:rsidRDefault="00E362FF" w:rsidP="00E362FF">
      <w:pPr>
        <w:pStyle w:val="Listeafsnit"/>
        <w:autoSpaceDE w:val="0"/>
        <w:autoSpaceDN w:val="0"/>
        <w:adjustRightInd w:val="0"/>
        <w:ind w:left="644"/>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362FF">
        <w:rPr>
          <w:rFonts w:ascii="Verdana" w:hAnsi="Verdana" w:cs="Helvetica"/>
          <w:color w:val="000000"/>
          <w:sz w:val="20"/>
          <w:szCs w:val="20"/>
        </w:rPr>
        <w:t>2</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362FF"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362FF">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Fungerer nødkaldet efter hensigten – oplever borgerne at hjælpen kommer efter tryk på nødkald? </w:t>
      </w:r>
      <w:proofErr w:type="spellStart"/>
      <w:r w:rsidR="00E362FF">
        <w:rPr>
          <w:rFonts w:ascii="Verdana" w:hAnsi="Verdana" w:cs="Helvetica"/>
          <w:color w:val="000000"/>
          <w:sz w:val="20"/>
          <w:szCs w:val="20"/>
        </w:rPr>
        <w:t>Evt</w:t>
      </w:r>
      <w:proofErr w:type="spellEnd"/>
      <w:r w:rsidR="00E362FF">
        <w:rPr>
          <w:rFonts w:ascii="Verdana" w:hAnsi="Verdana" w:cs="Helvetica"/>
          <w:color w:val="000000"/>
          <w:sz w:val="20"/>
          <w:szCs w:val="20"/>
        </w:rPr>
        <w:t xml:space="preserve"> afprøvning af nødkald</w:t>
      </w:r>
      <w:r>
        <w:rPr>
          <w:rFonts w:ascii="Verdana" w:hAnsi="Verdana" w:cs="Helvetica"/>
          <w:color w:val="000000"/>
          <w:sz w:val="20"/>
          <w:szCs w:val="20"/>
        </w:rPr>
        <w:t>.</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362FF"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E362FF">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E362FF" w:rsidP="00CE4681">
            <w:pPr>
              <w:rPr>
                <w:rFonts w:ascii="Verdana" w:hAnsi="Verdana" w:cs="Helvetica"/>
                <w:color w:val="00B05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bCs/>
                <w:sz w:val="20"/>
                <w:szCs w:val="20"/>
              </w:rPr>
            </w:pPr>
            <w:r w:rsidRPr="00E362FF">
              <w:rPr>
                <w:rFonts w:ascii="Verdana" w:hAnsi="Verdana"/>
                <w:bCs/>
                <w:sz w:val="20"/>
                <w:szCs w:val="20"/>
              </w:rPr>
              <w:t>De adspurgte borgere angiver tilfredshed med tilbud og mulighed for deltagelse i aktiviteter.</w:t>
            </w:r>
            <w:r w:rsidR="00746B12" w:rsidRPr="00E362FF">
              <w:rPr>
                <w:rFonts w:ascii="Verdana" w:hAnsi="Verdana"/>
                <w:bCs/>
                <w:sz w:val="20"/>
                <w:szCs w:val="20"/>
              </w:rPr>
              <w:t xml:space="preserve"> </w:t>
            </w:r>
          </w:p>
          <w:p w:rsidR="00E362FF" w:rsidRPr="00E362FF" w:rsidRDefault="00E362FF" w:rsidP="00574728">
            <w:pPr>
              <w:autoSpaceDE w:val="0"/>
              <w:autoSpaceDN w:val="0"/>
              <w:adjustRightInd w:val="0"/>
              <w:rPr>
                <w:rFonts w:ascii="Verdana" w:hAnsi="Verdana" w:cs="Helvetica"/>
                <w:sz w:val="20"/>
                <w:szCs w:val="20"/>
              </w:rPr>
            </w:pP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E362FF" w:rsidP="00574728">
            <w:pPr>
              <w:autoSpaceDE w:val="0"/>
              <w:autoSpaceDN w:val="0"/>
              <w:adjustRightInd w:val="0"/>
              <w:rPr>
                <w:rFonts w:ascii="Verdana" w:hAnsi="Verdana" w:cs="Helvetica"/>
                <w:color w:val="00B05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E362FF" w:rsidRDefault="00746B12" w:rsidP="00574728">
            <w:pPr>
              <w:autoSpaceDE w:val="0"/>
              <w:autoSpaceDN w:val="0"/>
              <w:adjustRightInd w:val="0"/>
              <w:rPr>
                <w:rFonts w:ascii="Verdana" w:hAnsi="Verdana"/>
                <w:bCs/>
                <w:sz w:val="20"/>
                <w:szCs w:val="20"/>
              </w:rPr>
            </w:pPr>
            <w:r w:rsidRPr="00E362FF">
              <w:rPr>
                <w:rFonts w:ascii="Verdana" w:hAnsi="Verdana"/>
                <w:bCs/>
                <w:sz w:val="20"/>
                <w:szCs w:val="20"/>
              </w:rPr>
              <w:t>De adspurgte borgere giver udtryk for, at personalet har fokus på</w:t>
            </w:r>
            <w:r w:rsidR="00974CA3" w:rsidRPr="00E362FF">
              <w:rPr>
                <w:rFonts w:ascii="Verdana" w:hAnsi="Verdana"/>
                <w:bCs/>
                <w:sz w:val="20"/>
                <w:szCs w:val="20"/>
              </w:rPr>
              <w:t>,</w:t>
            </w:r>
            <w:r w:rsidRPr="00E362FF">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974CA3" w:rsidP="00974CA3">
            <w:pPr>
              <w:autoSpaceDE w:val="0"/>
              <w:autoSpaceDN w:val="0"/>
              <w:adjustRightInd w:val="0"/>
              <w:rPr>
                <w:rFonts w:ascii="Verdana" w:hAnsi="Verdana" w:cs="Helvetica"/>
                <w:sz w:val="20"/>
                <w:szCs w:val="20"/>
              </w:rPr>
            </w:pPr>
            <w:r w:rsidRPr="00E362FF">
              <w:rPr>
                <w:rFonts w:ascii="Verdana" w:hAnsi="Verdana"/>
                <w:bCs/>
                <w:sz w:val="20"/>
                <w:szCs w:val="20"/>
              </w:rPr>
              <w:t>Flere af d</w:t>
            </w:r>
            <w:r w:rsidR="00746B12" w:rsidRPr="00E362FF">
              <w:rPr>
                <w:rFonts w:ascii="Verdana" w:hAnsi="Verdana"/>
                <w:bCs/>
                <w:sz w:val="20"/>
                <w:szCs w:val="20"/>
              </w:rPr>
              <w:t xml:space="preserve">e adspurgte borgere giver udtryk for, at personalet </w:t>
            </w:r>
            <w:r w:rsidRPr="00E362FF">
              <w:rPr>
                <w:rFonts w:ascii="Verdana" w:hAnsi="Verdana"/>
                <w:bCs/>
                <w:sz w:val="20"/>
                <w:szCs w:val="20"/>
              </w:rPr>
              <w:t xml:space="preserve">ikke </w:t>
            </w:r>
            <w:r w:rsidR="00746B12" w:rsidRPr="00E362FF">
              <w:rPr>
                <w:rFonts w:ascii="Verdana" w:hAnsi="Verdana"/>
                <w:bCs/>
                <w:sz w:val="20"/>
                <w:szCs w:val="20"/>
              </w:rPr>
              <w:t>har fokus på</w:t>
            </w:r>
            <w:r w:rsidRPr="00E362FF">
              <w:rPr>
                <w:rFonts w:ascii="Verdana" w:hAnsi="Verdana"/>
                <w:bCs/>
                <w:sz w:val="20"/>
                <w:szCs w:val="20"/>
              </w:rPr>
              <w:t>,</w:t>
            </w:r>
            <w:r w:rsidR="00746B12" w:rsidRPr="00E362FF">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362FF">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362FF"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cs="Helvetica"/>
                <w:sz w:val="20"/>
                <w:szCs w:val="20"/>
              </w:rPr>
              <w:t xml:space="preserve">De adspurgte borgere udtrykker tilfredshed med den valgte kost, oplevelsen af måltiderne og med den hjælp, der evt. er behov for til indtagelse af mad. </w:t>
            </w:r>
            <w:r w:rsidRPr="00E362FF">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E362FF">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362FF"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362FF">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E362FF"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362FF" w:rsidRDefault="002332E8" w:rsidP="00574728">
            <w:pPr>
              <w:autoSpaceDE w:val="0"/>
              <w:autoSpaceDN w:val="0"/>
              <w:adjustRightInd w:val="0"/>
              <w:rPr>
                <w:rFonts w:ascii="Verdana" w:hAnsi="Verdana" w:cs="Helvetica"/>
                <w:sz w:val="20"/>
                <w:szCs w:val="20"/>
              </w:rPr>
            </w:pPr>
            <w:r w:rsidRPr="00E362FF">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E362FF" w:rsidRDefault="002332E8" w:rsidP="00574728">
            <w:pPr>
              <w:autoSpaceDE w:val="0"/>
              <w:autoSpaceDN w:val="0"/>
              <w:adjustRightInd w:val="0"/>
              <w:rPr>
                <w:rFonts w:ascii="Verdana" w:hAnsi="Verdana"/>
                <w:bCs/>
                <w:sz w:val="20"/>
                <w:szCs w:val="20"/>
              </w:rPr>
            </w:pPr>
            <w:r w:rsidRPr="00E362FF">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E362FF"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B9" w:rsidRDefault="007A488B">
    <w:pPr>
      <w:pStyle w:val="Sidefod"/>
      <w:jc w:val="right"/>
    </w:pPr>
    <w:r>
      <w:fldChar w:fldCharType="begin"/>
    </w:r>
    <w:r>
      <w:instrText xml:space="preserve"> FILENAME  \* Lower \p  \* MERGEFORMAT </w:instrText>
    </w:r>
    <w:r>
      <w:fldChar w:fldCharType="separate"/>
    </w:r>
    <w:r w:rsidR="00F55373">
      <w:rPr>
        <w:noProof/>
      </w:rPr>
      <w:t>s:\social og sundhed\myndighedsafdeling\tilsyn\tilsyn 2017\sanddalsparken fællesboet 2017.docx</w:t>
    </w:r>
    <w:r>
      <w:rPr>
        <w:noProof/>
      </w:rPr>
      <w:fldChar w:fldCharType="end"/>
    </w:r>
    <w:r w:rsidR="00F55373">
      <w:t xml:space="preserve"> </w:t>
    </w:r>
    <w:r w:rsidR="00D444B9">
      <w:t xml:space="preserve"> </w:t>
    </w:r>
    <w:sdt>
      <w:sdtPr>
        <w:id w:val="2086257251"/>
        <w:docPartObj>
          <w:docPartGallery w:val="Page Numbers (Bottom of Page)"/>
          <w:docPartUnique/>
        </w:docPartObj>
      </w:sdtPr>
      <w:sdtEndPr/>
      <w:sdtContent>
        <w:r w:rsidR="00D444B9">
          <w:fldChar w:fldCharType="begin"/>
        </w:r>
        <w:r w:rsidR="00D444B9">
          <w:instrText>PAGE   \* MERGEFORMAT</w:instrText>
        </w:r>
        <w:r w:rsidR="00D444B9">
          <w:fldChar w:fldCharType="separate"/>
        </w:r>
        <w:r>
          <w:rPr>
            <w:noProof/>
          </w:rPr>
          <w:t>4</w:t>
        </w:r>
        <w:r w:rsidR="00D444B9">
          <w:fldChar w:fldCharType="end"/>
        </w:r>
      </w:sdtContent>
    </w:sdt>
  </w:p>
  <w:p w:rsidR="00344848" w:rsidRDefault="0034484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A46AD"/>
    <w:rsid w:val="002332E8"/>
    <w:rsid w:val="002C131F"/>
    <w:rsid w:val="00344848"/>
    <w:rsid w:val="003B6F91"/>
    <w:rsid w:val="003F2ACE"/>
    <w:rsid w:val="004B0FE6"/>
    <w:rsid w:val="0061627A"/>
    <w:rsid w:val="006F7E53"/>
    <w:rsid w:val="00702952"/>
    <w:rsid w:val="00746B12"/>
    <w:rsid w:val="007A488B"/>
    <w:rsid w:val="00877D36"/>
    <w:rsid w:val="00974CA3"/>
    <w:rsid w:val="00AC53D9"/>
    <w:rsid w:val="00AE0839"/>
    <w:rsid w:val="00B81712"/>
    <w:rsid w:val="00C10A12"/>
    <w:rsid w:val="00C23D2F"/>
    <w:rsid w:val="00CE4681"/>
    <w:rsid w:val="00D444B9"/>
    <w:rsid w:val="00D84B6D"/>
    <w:rsid w:val="00DE0F90"/>
    <w:rsid w:val="00DF7D94"/>
    <w:rsid w:val="00E362FF"/>
    <w:rsid w:val="00E47369"/>
    <w:rsid w:val="00F553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A3AA-F49E-481F-A4A6-E3893D12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2880</Words>
  <Characters>17570</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18</cp:revision>
  <cp:lastPrinted>2017-01-31T10:28:00Z</cp:lastPrinted>
  <dcterms:created xsi:type="dcterms:W3CDTF">2016-11-01T14:07:00Z</dcterms:created>
  <dcterms:modified xsi:type="dcterms:W3CDTF">2017-09-15T09:22:00Z</dcterms:modified>
</cp:coreProperties>
</file>